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SEO Strategy Workbook</w:t>
      </w:r>
    </w:p>
    <w:p>
      <w:pPr>
        <w:spacing w:after="320"/>
      </w:pPr>
      <w:r>
        <w:rPr>
          <w:color w:val="5B6C82"/>
          <w:sz w:val="24"/>
        </w:rPr>
        <w:t>Connect search demand to customer intent, useful content, technical health, and a measurable business outcome.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SEO is an operating system, not a list of keywords. Prioritize pages that help a real customer complete a real decision.</w:t>
            </w:r>
          </w:p>
        </w:tc>
      </w:tr>
    </w:tbl>
    <w:p>
      <w:pPr>
        <w:pStyle w:val="Heading1"/>
      </w:pPr>
      <w:r>
        <w:t>Business outcome</w:t>
      </w:r>
    </w:p>
    <w:p>
      <w:pPr>
        <w:spacing w:before="100" w:after="20"/>
      </w:pPr>
      <w:r>
        <w:rPr>
          <w:b/>
        </w:rPr>
        <w:t>Conversion that matters</w:t>
      </w:r>
      <w:r>
        <w:rPr>
          <w:i/>
          <w:color w:val="5B6C82"/>
          <w:sz w:val="18"/>
        </w:rPr>
        <w:t xml:space="preserve">  Purchase, qualified lead, booking, application, visit, or other action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Economic value</w:t>
      </w:r>
      <w:r>
        <w:rPr>
          <w:i/>
          <w:color w:val="5B6C82"/>
          <w:sz w:val="18"/>
        </w:rPr>
        <w:t xml:space="preserve">  Value, margin, close rate, or acceptable acquisition cost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Audience and intent</w:t>
      </w:r>
    </w:p>
    <w:p>
      <w:pPr>
        <w:spacing w:before="100" w:after="20"/>
      </w:pPr>
      <w:r>
        <w:rPr>
          <w:b/>
        </w:rPr>
        <w:t>Primary customer and situation</w:t>
      </w:r>
      <w:r>
        <w:rPr>
          <w:i/>
          <w:color w:val="5B6C82"/>
          <w:sz w:val="18"/>
        </w:rPr>
        <w:t xml:space="preserve">  Who is searching and what happened immediately before the search?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Questions by decision stage</w:t>
      </w:r>
      <w:r>
        <w:rPr>
          <w:i/>
          <w:color w:val="5B6C82"/>
          <w:sz w:val="18"/>
        </w:rPr>
        <w:t xml:space="preserve">  Learn, compare, validate, choose, and act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Existing visibility</w:t>
      </w:r>
    </w:p>
    <w:p>
      <w:pPr>
        <w:spacing w:before="100" w:after="20"/>
      </w:pPr>
      <w:r>
        <w:rPr>
          <w:b/>
        </w:rPr>
        <w:t>Pages and queries already working</w:t>
      </w:r>
      <w:r>
        <w:rPr>
          <w:i/>
          <w:color w:val="5B6C82"/>
          <w:sz w:val="18"/>
        </w:rPr>
        <w:t xml:space="preserve">  Traffic, conversions, rankings, referrals, and customer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Gaps and cannibalization</w:t>
      </w:r>
      <w:r>
        <w:rPr>
          <w:i/>
          <w:color w:val="5B6C82"/>
          <w:sz w:val="18"/>
        </w:rPr>
        <w:t xml:space="preserve">  Missing pages, duplicated intent, thin content, and wrong landing pages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Technical foundation</w:t>
      </w:r>
    </w:p>
    <w:p>
      <w:pPr>
        <w:pStyle w:val="ListBullet"/>
      </w:pPr>
      <w:r>
        <w:t>Indexing and canonical signals reviewed</w:t>
      </w:r>
    </w:p>
    <w:p>
      <w:pPr>
        <w:pStyle w:val="ListBullet"/>
      </w:pPr>
      <w:r>
        <w:t>Mobile usability and core page performance checked</w:t>
      </w:r>
    </w:p>
    <w:p>
      <w:pPr>
        <w:pStyle w:val="ListBullet"/>
      </w:pPr>
      <w:r>
        <w:t>Internal links and navigation match customer tasks</w:t>
      </w:r>
    </w:p>
    <w:p>
      <w:pPr>
        <w:pStyle w:val="ListBullet"/>
      </w:pPr>
      <w:r>
        <w:t>Structured data is valid and relevant</w:t>
      </w:r>
    </w:p>
    <w:p>
      <w:pPr>
        <w:pStyle w:val="ListBullet"/>
      </w:pPr>
      <w:r>
        <w:t>Analytics and conversion events are tested</w:t>
      </w:r>
    </w:p>
    <w:p>
      <w:pPr>
        <w:spacing w:before="100" w:after="20"/>
      </w:pPr>
      <w:r>
        <w:rPr>
          <w:b/>
        </w:rPr>
        <w:t>Critical technical fixes</w:t>
      </w:r>
      <w:r>
        <w:rPr>
          <w:i/>
          <w:color w:val="5B6C82"/>
          <w:sz w:val="18"/>
        </w:rPr>
        <w:t xml:space="preserve">  Impact, owner, effort, and verification method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Content plan</w:t>
      </w:r>
    </w:p>
    <w:p>
      <w:pPr>
        <w:spacing w:before="100" w:after="20"/>
      </w:pPr>
      <w:r>
        <w:rPr>
          <w:b/>
        </w:rPr>
        <w:t>Priority page</w:t>
      </w:r>
      <w:r>
        <w:rPr>
          <w:i/>
          <w:color w:val="5B6C82"/>
          <w:sz w:val="18"/>
        </w:rPr>
        <w:t xml:space="preserve">  Intent, promise, evidence, outline, internal links, CTA, and owner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Content reuse</w:t>
      </w:r>
      <w:r>
        <w:rPr>
          <w:i/>
          <w:color w:val="5B6C82"/>
          <w:sz w:val="18"/>
        </w:rPr>
        <w:t xml:space="preserve">  Email, sales, support, social, FAQ, video, or enablement uses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Measurement</w:t>
      </w:r>
    </w:p>
    <w:p>
      <w:pPr>
        <w:spacing w:before="100" w:after="20"/>
      </w:pPr>
      <w:r>
        <w:rPr>
          <w:b/>
        </w:rPr>
        <w:t>Weekly operating metrics</w:t>
      </w:r>
      <w:r>
        <w:rPr>
          <w:i/>
          <w:color w:val="5B6C82"/>
          <w:sz w:val="18"/>
        </w:rPr>
        <w:t xml:space="preserve">  Leading indicators and quality checks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Monthly outcome metrics</w:t>
      </w:r>
      <w:r>
        <w:rPr>
          <w:i/>
          <w:color w:val="5B6C82"/>
          <w:sz w:val="18"/>
        </w:rPr>
        <w:t xml:space="preserve">  Conversions, revenue/pipeline, and cost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Stop, change, scale rules</w:t>
      </w:r>
      <w:r>
        <w:rPr>
          <w:i/>
          <w:color w:val="5B6C82"/>
          <w:sz w:val="18"/>
        </w:rPr>
        <w:t xml:space="preserve">  Thresholds agreed before publishing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 Strategy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