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Quarterly Business Review Workbook</w:t>
      </w:r>
    </w:p>
    <w:p>
      <w:pPr>
        <w:spacing w:after="320"/>
      </w:pPr>
      <w:r>
        <w:rPr>
          <w:color w:val="5B6C82"/>
          <w:sz w:val="24"/>
        </w:rPr>
        <w:t>Turn a quarter of activity into decisions, owners, and measurable next actions.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A review is not a presentation of everything that happened. It is a decision meeting about performance, causes, and resource allocation.</w:t>
            </w:r>
          </w:p>
        </w:tc>
      </w:tr>
    </w:tbl>
    <w:p>
      <w:pPr>
        <w:pStyle w:val="Heading1"/>
      </w:pPr>
      <w:r>
        <w:t>1. Executive readout</w:t>
      </w:r>
    </w:p>
    <w:p>
      <w:pPr>
        <w:spacing w:before="100" w:after="20"/>
      </w:pPr>
      <w:r>
        <w:rPr>
          <w:b/>
        </w:rPr>
        <w:t>The quarter in one sentence</w:t>
      </w:r>
      <w:r>
        <w:rPr>
          <w:i/>
          <w:color w:val="5B6C82"/>
          <w:sz w:val="18"/>
        </w:rPr>
        <w:t xml:space="preserve">  Result versus plan and the most important reason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Decision required</w:t>
      </w:r>
      <w:r>
        <w:rPr>
          <w:i/>
          <w:color w:val="5B6C82"/>
          <w:sz w:val="18"/>
        </w:rPr>
        <w:t xml:space="preserve">  What must leadership approve, stop, or change?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2. Scorecard</w:t>
      </w:r>
    </w:p>
    <w:p>
      <w:pPr>
        <w:spacing w:before="100" w:after="20"/>
      </w:pPr>
      <w:r>
        <w:rPr>
          <w:b/>
        </w:rPr>
        <w:t>Primary outcome metric</w:t>
      </w:r>
      <w:r>
        <w:rPr>
          <w:i/>
          <w:color w:val="5B6C82"/>
          <w:sz w:val="18"/>
        </w:rPr>
        <w:t xml:space="preserve">  Actual, target, prior period, and variance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Driver metrics</w:t>
      </w:r>
      <w:r>
        <w:rPr>
          <w:i/>
          <w:color w:val="5B6C82"/>
          <w:sz w:val="18"/>
        </w:rPr>
        <w:t xml:space="preserve">  The 3-5 controllable measures behind the outcome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Guardrails</w:t>
      </w:r>
      <w:r>
        <w:rPr>
          <w:i/>
          <w:color w:val="5B6C82"/>
          <w:sz w:val="18"/>
        </w:rPr>
        <w:t xml:space="preserve">  Quality, risk, customer, people, or cash measures that cannot be sacrificed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3. What changed</w:t>
      </w:r>
    </w:p>
    <w:p>
      <w:pPr>
        <w:spacing w:before="100" w:after="20"/>
      </w:pPr>
      <w:r>
        <w:rPr>
          <w:b/>
        </w:rPr>
        <w:t>Wins worth repeating</w:t>
      </w:r>
      <w:r>
        <w:rPr>
          <w:i/>
          <w:color w:val="5B6C82"/>
          <w:sz w:val="18"/>
        </w:rPr>
        <w:t xml:space="preserve">  What worked, why, and whether it is repeatable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Misses and root causes</w:t>
      </w:r>
      <w:r>
        <w:rPr>
          <w:i/>
          <w:color w:val="5B6C82"/>
          <w:sz w:val="18"/>
        </w:rPr>
        <w:t xml:space="preserve">  Separate symptoms, causes, and external factors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4. Customer and operations</w:t>
      </w:r>
    </w:p>
    <w:p>
      <w:pPr>
        <w:spacing w:before="100" w:after="20"/>
      </w:pPr>
      <w:r>
        <w:rPr>
          <w:b/>
        </w:rPr>
        <w:t>Customer evidence</w:t>
      </w:r>
      <w:r>
        <w:rPr>
          <w:i/>
          <w:color w:val="5B6C82"/>
          <w:sz w:val="18"/>
        </w:rPr>
        <w:t xml:space="preserve">  Feedback, complaints, churn, wins, or behavior changes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Process constraint</w:t>
      </w:r>
      <w:r>
        <w:rPr>
          <w:i/>
          <w:color w:val="5B6C82"/>
          <w:sz w:val="18"/>
        </w:rPr>
        <w:t xml:space="preserve">  Where work queued, failed, or required rework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5. Next quarter</w:t>
      </w:r>
    </w:p>
    <w:p>
      <w:pPr>
        <w:spacing w:before="100" w:after="20"/>
      </w:pPr>
      <w:r>
        <w:rPr>
          <w:b/>
        </w:rPr>
        <w:t>Top three priorities</w:t>
      </w:r>
      <w:r>
        <w:rPr>
          <w:i/>
          <w:color w:val="5B6C82"/>
          <w:sz w:val="18"/>
        </w:rPr>
        <w:t xml:space="preserve">  Outcome, owner, date, and measure for each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Stop-doing list</w:t>
      </w:r>
      <w:r>
        <w:rPr>
          <w:i/>
          <w:color w:val="5B6C82"/>
          <w:sz w:val="18"/>
        </w:rPr>
        <w:t xml:space="preserve">  Work that will be paused or removed to create capacity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Risks and early warnings</w:t>
      </w:r>
      <w:r>
        <w:rPr>
          <w:i/>
          <w:color w:val="5B6C82"/>
          <w:sz w:val="18"/>
        </w:rPr>
        <w:t xml:space="preserve">  What could derail the plan and how it will be detected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Business Review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